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00194" w14:textId="77777777" w:rsidR="009D600E" w:rsidRDefault="009D600E" w:rsidP="009D600E">
      <w:pPr>
        <w:tabs>
          <w:tab w:val="num" w:pos="720"/>
        </w:tabs>
        <w:spacing w:after="75"/>
        <w:ind w:left="375" w:hanging="360"/>
        <w:textAlignment w:val="baseline"/>
      </w:pPr>
    </w:p>
    <w:p w14:paraId="4DB300BD" w14:textId="254DA796" w:rsidR="009D600E" w:rsidRPr="009D600E" w:rsidRDefault="009D600E" w:rsidP="00B051F2">
      <w:pPr>
        <w:spacing w:after="75"/>
        <w:textAlignment w:val="baseline"/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</w:pPr>
      <w:r w:rsidRPr="009D600E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 xml:space="preserve">Internships that </w:t>
      </w:r>
      <w:r w:rsidR="00005AA4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>H</w:t>
      </w:r>
      <w:r w:rsidRPr="009D600E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 xml:space="preserve">istory </w:t>
      </w:r>
      <w:r w:rsidR="00005AA4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>M</w:t>
      </w:r>
      <w:r w:rsidRPr="009D600E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 xml:space="preserve">ajors have </w:t>
      </w:r>
      <w:r w:rsidR="00005AA4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>D</w:t>
      </w:r>
      <w:r w:rsidRPr="009D600E">
        <w:rPr>
          <w:rFonts w:ascii="inherit" w:eastAsia="Times New Roman" w:hAnsi="inherit" w:cs="Times New Roman"/>
          <w:b/>
          <w:bCs/>
          <w:color w:val="6F6F6F"/>
          <w:sz w:val="23"/>
          <w:szCs w:val="23"/>
        </w:rPr>
        <w:t>one:</w:t>
      </w:r>
    </w:p>
    <w:p w14:paraId="5DB277CA" w14:textId="00B4CFB5" w:rsidR="004841F9" w:rsidRPr="004841F9" w:rsidRDefault="004841F9" w:rsidP="004841F9">
      <w:pPr>
        <w:spacing w:after="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</w:p>
    <w:p w14:paraId="77C5FF19" w14:textId="600E87B4" w:rsidR="004841F9" w:rsidRPr="004841F9" w:rsidRDefault="009D600E" w:rsidP="004841F9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Breakthrough Collaborative</w:t>
      </w:r>
    </w:p>
    <w:p w14:paraId="0C8224AF" w14:textId="56915F3D" w:rsidR="004841F9" w:rsidRPr="004803F5" w:rsidRDefault="004841F9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Cumberland County Historical Society</w:t>
      </w:r>
    </w:p>
    <w:p w14:paraId="2FE3BD40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Gettysburg Battlefield Preservation Organization</w:t>
      </w:r>
    </w:p>
    <w:p w14:paraId="4EE00063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National Museum of American History</w:t>
      </w:r>
    </w:p>
    <w:p w14:paraId="027BC264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National Museum of the American Indian</w:t>
      </w:r>
    </w:p>
    <w:p w14:paraId="60DD236F" w14:textId="2C190DD0" w:rsidR="009D600E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National Postal Museum</w:t>
      </w:r>
    </w:p>
    <w:p w14:paraId="5833B1AA" w14:textId="5F18CB28" w:rsidR="004841F9" w:rsidRPr="004803F5" w:rsidRDefault="004841F9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Jewish Museum of Maryland</w:t>
      </w:r>
    </w:p>
    <w:p w14:paraId="1EA54081" w14:textId="4104267A" w:rsidR="009D600E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Port Jefferson Historical Society</w:t>
      </w:r>
    </w:p>
    <w:p w14:paraId="79668433" w14:textId="1971E252" w:rsidR="004841F9" w:rsidRPr="004841F9" w:rsidRDefault="004841F9" w:rsidP="004841F9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41F9">
        <w:rPr>
          <w:rFonts w:ascii="inherit" w:eastAsia="Times New Roman" w:hAnsi="inherit" w:cs="Times New Roman"/>
          <w:color w:val="000000" w:themeColor="text1"/>
          <w:sz w:val="23"/>
          <w:szCs w:val="23"/>
        </w:rPr>
        <w:t>District Attorney’s Office for Lehigh County</w:t>
      </w:r>
    </w:p>
    <w:p w14:paraId="44A863EA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U.S. Army Heritage and Education Center</w:t>
      </w:r>
    </w:p>
    <w:p w14:paraId="0B0DD3B0" w14:textId="34CAC4FE" w:rsidR="009D600E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U.S. Army War College - Peacekeeping and Stability Operations Institute</w:t>
      </w:r>
    </w:p>
    <w:p w14:paraId="61F41079" w14:textId="4E3DE852" w:rsidR="004841F9" w:rsidRPr="004803F5" w:rsidRDefault="004841F9" w:rsidP="004841F9">
      <w:pPr>
        <w:spacing w:after="75"/>
        <w:ind w:left="1440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And Army Heritage and Education Center</w:t>
      </w:r>
    </w:p>
    <w:p w14:paraId="2C7ECBF3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Dickinson College House Divided project</w:t>
      </w:r>
    </w:p>
    <w:p w14:paraId="1762E7EC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Dickinson College Archives &amp; Special Collections</w:t>
      </w:r>
    </w:p>
    <w:p w14:paraId="4867F684" w14:textId="77777777" w:rsidR="009D600E" w:rsidRPr="004803F5" w:rsidRDefault="009D600E" w:rsidP="009D600E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U.S Army Heritage &amp; Education Center</w:t>
      </w:r>
    </w:p>
    <w:p w14:paraId="5AB90C4D" w14:textId="06A5B501" w:rsidR="004803F5" w:rsidRDefault="009D600E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 w:rsidRP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Art Institute of Chicag</w:t>
      </w:r>
      <w:r w:rsidR="004803F5">
        <w:rPr>
          <w:rFonts w:ascii="inherit" w:eastAsia="Times New Roman" w:hAnsi="inherit" w:cs="Times New Roman"/>
          <w:color w:val="000000" w:themeColor="text1"/>
          <w:sz w:val="23"/>
          <w:szCs w:val="23"/>
        </w:rPr>
        <w:t>o</w:t>
      </w:r>
    </w:p>
    <w:p w14:paraId="1E1D9F30" w14:textId="50A842B5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Children’s Creativity Museum in San Francisco</w:t>
      </w:r>
    </w:p>
    <w:p w14:paraId="6214032D" w14:textId="5536A71B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Baltimore Reads</w:t>
      </w:r>
    </w:p>
    <w:p w14:paraId="2CB58E07" w14:textId="124B70D9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Library of Congress</w:t>
      </w:r>
    </w:p>
    <w:p w14:paraId="7334FB56" w14:textId="5CC741D6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Marie Claire Magazine</w:t>
      </w:r>
    </w:p>
    <w:p w14:paraId="21EF7F15" w14:textId="53240A32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David Library of the American Revolution, Washington Crossing, PA</w:t>
      </w:r>
    </w:p>
    <w:p w14:paraId="28A7F369" w14:textId="5D308C16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Essex County </w:t>
      </w:r>
      <w:proofErr w:type="spellStart"/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Prosecutore</w:t>
      </w:r>
      <w:proofErr w:type="spellEnd"/>
    </w:p>
    <w:p w14:paraId="2A7B1C82" w14:textId="63358E6C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Historic Village at Allaire, Farmingdale, NJ</w:t>
      </w:r>
    </w:p>
    <w:p w14:paraId="18A5C3B7" w14:textId="13FAC025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Meadowcroft </w:t>
      </w:r>
      <w:proofErr w:type="spellStart"/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Rockshelter</w:t>
      </w:r>
      <w:proofErr w:type="spellEnd"/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 xml:space="preserve"> and Historic Village, </w:t>
      </w:r>
      <w:proofErr w:type="spellStart"/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Avell</w:t>
      </w:r>
      <w:proofErr w:type="spellEnd"/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, PA</w:t>
      </w:r>
    </w:p>
    <w:p w14:paraId="15AA121A" w14:textId="5A204B4F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National Folklore Collection, Dublin, Ireland</w:t>
      </w:r>
    </w:p>
    <w:p w14:paraId="23F608CB" w14:textId="6CEEAD53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Supreme Court</w:t>
      </w:r>
    </w:p>
    <w:p w14:paraId="1B7C4769" w14:textId="608EA411" w:rsidR="004841F9" w:rsidRDefault="004841F9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Zooniverse, Oxford, England</w:t>
      </w:r>
    </w:p>
    <w:p w14:paraId="5B38FA50" w14:textId="3FBBF176" w:rsidR="004841F9" w:rsidRDefault="00194372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The Campus Kitchen at Washington &amp; Lee</w:t>
      </w:r>
    </w:p>
    <w:p w14:paraId="282B102A" w14:textId="1B652663" w:rsidR="00194372" w:rsidRDefault="00194372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The Barnes Foundation, Philadelphia, PA</w:t>
      </w:r>
    </w:p>
    <w:p w14:paraId="127E6861" w14:textId="46FCB1FD" w:rsidR="00194372" w:rsidRDefault="00194372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Palm Beach Broadcasting, West Palm Beach, FL</w:t>
      </w:r>
    </w:p>
    <w:p w14:paraId="67451D7C" w14:textId="447F0794" w:rsidR="00194372" w:rsidRDefault="00194372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Old Sturbridge Village</w:t>
      </w:r>
    </w:p>
    <w:p w14:paraId="58528B8F" w14:textId="504985F2" w:rsidR="00194372" w:rsidRDefault="00194372" w:rsidP="004803F5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New York State Museum, Albany, NY</w:t>
      </w:r>
    </w:p>
    <w:p w14:paraId="52BE6648" w14:textId="740664D1" w:rsidR="004803F5" w:rsidRDefault="00194372" w:rsidP="00005AA4">
      <w:pPr>
        <w:numPr>
          <w:ilvl w:val="0"/>
          <w:numId w:val="1"/>
        </w:numPr>
        <w:spacing w:after="75"/>
        <w:ind w:left="375"/>
        <w:textAlignment w:val="baseline"/>
        <w:rPr>
          <w:rFonts w:ascii="inherit" w:eastAsia="Times New Roman" w:hAnsi="inherit" w:cs="Times New Roman"/>
          <w:color w:val="000000" w:themeColor="text1"/>
          <w:sz w:val="23"/>
          <w:szCs w:val="23"/>
        </w:rPr>
      </w:pPr>
      <w:r>
        <w:rPr>
          <w:rFonts w:ascii="inherit" w:eastAsia="Times New Roman" w:hAnsi="inherit" w:cs="Times New Roman"/>
          <w:color w:val="000000" w:themeColor="text1"/>
          <w:sz w:val="23"/>
          <w:szCs w:val="23"/>
        </w:rPr>
        <w:t>Big Machine Label Group, Nashville, TN</w:t>
      </w:r>
    </w:p>
    <w:sectPr w:rsidR="004803F5" w:rsidSect="00860A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712F6"/>
    <w:multiLevelType w:val="multilevel"/>
    <w:tmpl w:val="128E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0E"/>
    <w:rsid w:val="00005AA4"/>
    <w:rsid w:val="001318B9"/>
    <w:rsid w:val="00194372"/>
    <w:rsid w:val="00306C4A"/>
    <w:rsid w:val="004803F5"/>
    <w:rsid w:val="004841F9"/>
    <w:rsid w:val="00860A63"/>
    <w:rsid w:val="009D600E"/>
    <w:rsid w:val="00A35906"/>
    <w:rsid w:val="00B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1B46C"/>
  <w15:chartTrackingRefBased/>
  <w15:docId w15:val="{5D5FB7EB-45B5-BA4E-BCEB-BE902385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8B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8B9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484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9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Sweeney, Regina</dc:creator>
  <cp:keywords/>
  <dc:description/>
  <cp:lastModifiedBy>Brown, Madeline</cp:lastModifiedBy>
  <cp:revision>2</cp:revision>
  <dcterms:created xsi:type="dcterms:W3CDTF">2022-11-17T20:44:00Z</dcterms:created>
  <dcterms:modified xsi:type="dcterms:W3CDTF">2022-11-17T20:44:00Z</dcterms:modified>
</cp:coreProperties>
</file>