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Peter Brooks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en-US"/>
        </w:rPr>
        <w:t>Director of Clubs Consulting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line="48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Letter of Intent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My name is Peter Brooks I am a freshman here at Dickinson, and I am running for the position of Director of Clubs Consulting. Over the course of this year during both semesters I had a position on the Clubs Committee and approved and turned away numerous clubs. Through the process of doing this I learned how to deal with difficult people and easygoing people and how to run a committee properly. I thoroughly enjoyed holding a position on the committee, which is why I decided to run for Director of Clubs Consulting. I am a very organized and determined student who meets deadlines appropriately and have fun doing it! I enjoy joining separate groups and organizations to help them get better and improve upon how they operating currently, which is why this position is one that I would excel at. In my seat as a Director I will bring fresh, new ideas to the table, with a year of experience aiding my progress. Not only am I a member of the Club Advisory Committee. but I am also a member of the Food Advisory Committee, the Residence Life and Housing Committee, and regularly communicate with the current Director about how to better the Clubs committee. I appreciate you taking the time to read my letter of intent and hope you will vote, Friday, April 24th!</w:t>
      </w:r>
    </w:p>
    <w:p>
      <w:pPr>
        <w:pStyle w:val="Body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